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A7" w:rsidRDefault="002556A7" w:rsidP="002556A7">
      <w:pPr>
        <w:jc w:val="right"/>
      </w:pPr>
      <w:r>
        <w:t>Приложение № 1 к приказу</w:t>
      </w:r>
    </w:p>
    <w:p w:rsidR="002556A7" w:rsidRDefault="002556A7" w:rsidP="002556A7">
      <w:pPr>
        <w:jc w:val="right"/>
      </w:pPr>
      <w:r>
        <w:t>от________________ №___</w:t>
      </w:r>
    </w:p>
    <w:p w:rsidR="002556A7" w:rsidRDefault="002556A7" w:rsidP="00AC6620">
      <w:pPr>
        <w:ind w:firstLine="0"/>
      </w:pPr>
    </w:p>
    <w:p w:rsidR="003F46E4" w:rsidRDefault="000331E3" w:rsidP="000331E3">
      <w:pPr>
        <w:jc w:val="center"/>
      </w:pPr>
      <w:r>
        <w:t>ИЗМЕНЕНИЯ В ДОКУМЕНТАЦИЮ</w:t>
      </w:r>
    </w:p>
    <w:p w:rsidR="000331E3" w:rsidRDefault="000331E3" w:rsidP="000331E3">
      <w:pPr>
        <w:jc w:val="center"/>
        <w:rPr>
          <w:sz w:val="28"/>
          <w:szCs w:val="28"/>
        </w:rPr>
      </w:pPr>
      <w:r w:rsidRPr="00025E63">
        <w:rPr>
          <w:sz w:val="28"/>
          <w:szCs w:val="28"/>
        </w:rPr>
        <w:t xml:space="preserve">о проведении запроса предложений </w:t>
      </w:r>
      <w:r>
        <w:rPr>
          <w:sz w:val="28"/>
          <w:szCs w:val="28"/>
        </w:rPr>
        <w:t xml:space="preserve">в электронной форме </w:t>
      </w:r>
      <w:r w:rsidRPr="00025E63">
        <w:rPr>
          <w:sz w:val="28"/>
          <w:szCs w:val="28"/>
        </w:rPr>
        <w:t xml:space="preserve">на право заключения договора  </w:t>
      </w:r>
      <w:r w:rsidRPr="0012579E">
        <w:rPr>
          <w:sz w:val="28"/>
          <w:szCs w:val="28"/>
        </w:rPr>
        <w:t xml:space="preserve">на поставку </w:t>
      </w:r>
      <w:r w:rsidRPr="0012579E">
        <w:rPr>
          <w:bCs/>
          <w:sz w:val="28"/>
          <w:szCs w:val="28"/>
        </w:rPr>
        <w:t xml:space="preserve">шнекороторных снегоочистителей СШР-1 модель 001-СА-02 (на шасси Урал 4320) </w:t>
      </w:r>
      <w:r w:rsidRPr="0012579E">
        <w:rPr>
          <w:sz w:val="28"/>
          <w:szCs w:val="28"/>
        </w:rPr>
        <w:t>не находящихся в использовании, 2013 года выпуска в количестве 2-х штук</w:t>
      </w:r>
    </w:p>
    <w:p w:rsidR="000331E3" w:rsidRDefault="000331E3" w:rsidP="000331E3">
      <w:pPr>
        <w:jc w:val="center"/>
        <w:rPr>
          <w:sz w:val="28"/>
          <w:szCs w:val="28"/>
        </w:rPr>
      </w:pPr>
    </w:p>
    <w:p w:rsidR="000331E3" w:rsidRPr="008F4770" w:rsidRDefault="000331E3" w:rsidP="000331E3">
      <w:r>
        <w:t xml:space="preserve">1. </w:t>
      </w:r>
      <w:r w:rsidRPr="000331E3">
        <w:t xml:space="preserve">Дополнить </w:t>
      </w:r>
      <w:r>
        <w:t>пунктом 5 техническое задание документации</w:t>
      </w:r>
      <w:r w:rsidRPr="000331E3">
        <w:t xml:space="preserve"> </w:t>
      </w:r>
      <w:r w:rsidRPr="000331E3">
        <w:t xml:space="preserve">о проведении запроса предложений в электронной форме на право заключения договора  на поставку </w:t>
      </w:r>
      <w:r w:rsidRPr="008F4770">
        <w:rPr>
          <w:bCs/>
        </w:rPr>
        <w:t xml:space="preserve">шнекороторных снегоочистителей СШР-1 модель 001-СА-02 (на шасси Урал 4320) </w:t>
      </w:r>
      <w:r w:rsidRPr="008F4770">
        <w:t>не находящихся в использовании, 2013 года выпуска в количестве 2-х штук</w:t>
      </w:r>
      <w:r w:rsidR="000719C3">
        <w:t xml:space="preserve"> и проекта договора (</w:t>
      </w:r>
      <w:r w:rsidRPr="008F4770">
        <w:t xml:space="preserve">далее – </w:t>
      </w:r>
      <w:r w:rsidR="000719C3">
        <w:t>техническое задание</w:t>
      </w:r>
      <w:r w:rsidRPr="008F4770">
        <w:t xml:space="preserve">): </w:t>
      </w:r>
    </w:p>
    <w:p w:rsidR="000331E3" w:rsidRPr="008F4770" w:rsidRDefault="000331E3" w:rsidP="000331E3">
      <w:r w:rsidRPr="008F4770">
        <w:rPr>
          <w:bCs/>
        </w:rPr>
        <w:t xml:space="preserve">«5) </w:t>
      </w:r>
      <w:r w:rsidRPr="008F4770">
        <w:rPr>
          <w:b/>
          <w:bCs/>
        </w:rPr>
        <w:t>Требования к качеству</w:t>
      </w:r>
      <w:r w:rsidRPr="008F4770">
        <w:rPr>
          <w:bCs/>
        </w:rPr>
        <w:t>:</w:t>
      </w:r>
    </w:p>
    <w:p w:rsidR="000331E3" w:rsidRPr="008F4770" w:rsidRDefault="000331E3" w:rsidP="000331E3">
      <w:pPr>
        <w:pStyle w:val="ListParagraph"/>
        <w:ind w:left="0"/>
      </w:pPr>
      <w:r w:rsidRPr="008F4770">
        <w:t>- соответствие товара требованиям, установленным законодательством Российской Федерации;</w:t>
      </w:r>
    </w:p>
    <w:p w:rsidR="000331E3" w:rsidRPr="008F4770" w:rsidRDefault="000331E3" w:rsidP="008F4770">
      <w:pPr>
        <w:ind w:firstLine="708"/>
        <w:rPr>
          <w:bCs/>
        </w:rPr>
      </w:pPr>
      <w:r w:rsidRPr="008F4770">
        <w:t>- наличие сертификата соответствия, иных документов, в соответствии с требованиями законодательства Российской Федерации, сервисной книжки, руководства по эксплуатации</w:t>
      </w:r>
      <w:r w:rsidR="008F4770" w:rsidRPr="008F4770">
        <w:t xml:space="preserve"> (</w:t>
      </w:r>
      <w:r w:rsidR="008F4770" w:rsidRPr="008F4770">
        <w:rPr>
          <w:bCs/>
        </w:rPr>
        <w:t>действующий сертификат соответствия, который подтверждает, что шнекороторный снегоочиститель СШР-1 и его модификации соответствуют требованиям (технического регламента) «О безо</w:t>
      </w:r>
      <w:r w:rsidR="008F4770" w:rsidRPr="008F4770">
        <w:rPr>
          <w:bCs/>
        </w:rPr>
        <w:t xml:space="preserve">пасности машин и оборудования»; </w:t>
      </w:r>
      <w:proofErr w:type="gramStart"/>
      <w:r w:rsidR="008F4770" w:rsidRPr="008F4770">
        <w:rPr>
          <w:bCs/>
        </w:rPr>
        <w:t>действующий сертификат соответствия, выданный органом по сертификации наземной авиационной техники, который подтверждает, что шнекороторный снегоочиститель СШР-1 и его модификации соответствуют требованиям нормативных документов ОСТ 54-3-273 81-2001, ФАП «Сертификация наземной авиационной техники»</w:t>
      </w:r>
      <w:r w:rsidR="008F4770">
        <w:rPr>
          <w:bCs/>
        </w:rPr>
        <w:t>)</w:t>
      </w:r>
      <w:r w:rsidRPr="008F4770">
        <w:t>;</w:t>
      </w:r>
      <w:proofErr w:type="gramEnd"/>
    </w:p>
    <w:p w:rsidR="000331E3" w:rsidRPr="008F4770" w:rsidRDefault="000331E3" w:rsidP="000331E3">
      <w:pPr>
        <w:pStyle w:val="ListParagraph"/>
        <w:ind w:left="0"/>
      </w:pPr>
      <w:r w:rsidRPr="008F4770">
        <w:t xml:space="preserve">- поставляемый </w:t>
      </w:r>
      <w:r w:rsidR="008F4770">
        <w:t>товар</w:t>
      </w:r>
      <w:r w:rsidRPr="008F4770">
        <w:t xml:space="preserve"> не должен иметь дефектов деталей, узлов, агрегатов, систем, материалов или функциональных дефектов при штатном использовании, в соответствии со спецификацией и техническими требованиями;</w:t>
      </w:r>
    </w:p>
    <w:p w:rsidR="000331E3" w:rsidRPr="008F4770" w:rsidRDefault="000331E3" w:rsidP="000331E3">
      <w:pPr>
        <w:outlineLvl w:val="0"/>
      </w:pPr>
      <w:r w:rsidRPr="008F4770">
        <w:t xml:space="preserve">- товар должен быть новым, без пробега (наработки </w:t>
      </w:r>
      <w:proofErr w:type="spellStart"/>
      <w:r w:rsidRPr="008F4770">
        <w:t>моточасов</w:t>
      </w:r>
      <w:proofErr w:type="spellEnd"/>
      <w:r w:rsidRPr="008F4770">
        <w:t>), свободным от</w:t>
      </w:r>
      <w:r w:rsidR="008F4770">
        <w:t xml:space="preserve"> прав третьих лиц, не ранее 2013</w:t>
      </w:r>
      <w:r w:rsidRPr="008F4770">
        <w:t xml:space="preserve"> года выпуска;</w:t>
      </w:r>
    </w:p>
    <w:p w:rsidR="000331E3" w:rsidRPr="008F4770" w:rsidRDefault="000331E3" w:rsidP="000331E3">
      <w:r w:rsidRPr="008F4770">
        <w:t xml:space="preserve">- для потенциальных поставщиков, не являющихся производителями товара, необходимо подтвердить наличие дилерского соглашения с заводом изготовителем на поставку товаров и </w:t>
      </w:r>
      <w:r w:rsidRPr="008F4770">
        <w:rPr>
          <w:u w:val="single"/>
        </w:rPr>
        <w:t>проведение сервисного обслуживания</w:t>
      </w:r>
      <w:r w:rsidRPr="008F4770">
        <w:t>;</w:t>
      </w:r>
    </w:p>
    <w:p w:rsidR="000331E3" w:rsidRPr="008F4770" w:rsidRDefault="000331E3" w:rsidP="008F4770">
      <w:r w:rsidRPr="008F4770">
        <w:t>- гарантийное письмо от завода изготовителя о возможности поставки закупаемого товара в объемах и сроки со</w:t>
      </w:r>
      <w:r w:rsidR="008F4770">
        <w:t>гласно конкурсной документации</w:t>
      </w:r>
      <w:proofErr w:type="gramStart"/>
      <w:r w:rsidR="008F4770">
        <w:t>.».</w:t>
      </w:r>
      <w:proofErr w:type="gramEnd"/>
    </w:p>
    <w:p w:rsidR="008F4770" w:rsidRDefault="008F4770" w:rsidP="000331E3">
      <w:pPr>
        <w:outlineLvl w:val="0"/>
      </w:pPr>
      <w:r>
        <w:t xml:space="preserve">2. </w:t>
      </w:r>
      <w:r w:rsidRPr="000331E3">
        <w:t xml:space="preserve">Дополнить </w:t>
      </w:r>
      <w:r>
        <w:t>пунктом 6</w:t>
      </w:r>
      <w:r>
        <w:t xml:space="preserve"> техническое задание</w:t>
      </w:r>
      <w:r>
        <w:t>:</w:t>
      </w:r>
    </w:p>
    <w:p w:rsidR="000331E3" w:rsidRPr="001F132C" w:rsidRDefault="008F4770" w:rsidP="000331E3">
      <w:pPr>
        <w:outlineLvl w:val="0"/>
        <w:rPr>
          <w:b/>
          <w:bCs/>
        </w:rPr>
      </w:pPr>
      <w:r>
        <w:t xml:space="preserve">«6) </w:t>
      </w:r>
      <w:r w:rsidRPr="000331E3">
        <w:t xml:space="preserve"> </w:t>
      </w:r>
      <w:r w:rsidRPr="001F132C">
        <w:rPr>
          <w:b/>
          <w:bCs/>
        </w:rPr>
        <w:t>Г</w:t>
      </w:r>
      <w:r w:rsidR="000331E3" w:rsidRPr="001F132C">
        <w:rPr>
          <w:b/>
          <w:bCs/>
        </w:rPr>
        <w:t xml:space="preserve">арантии качества товара: </w:t>
      </w:r>
    </w:p>
    <w:p w:rsidR="000331E3" w:rsidRPr="008F4770" w:rsidRDefault="000331E3" w:rsidP="000331E3">
      <w:pPr>
        <w:outlineLvl w:val="0"/>
      </w:pPr>
      <w:r w:rsidRPr="008F4770">
        <w:t xml:space="preserve">- гарантийный срок эксплуатации </w:t>
      </w:r>
      <w:r w:rsidR="008F4770">
        <w:t>– не менее 2 лет</w:t>
      </w:r>
      <w:r w:rsidRPr="008F4770">
        <w:t>;</w:t>
      </w:r>
    </w:p>
    <w:p w:rsidR="000331E3" w:rsidRPr="008F4770" w:rsidRDefault="000331E3" w:rsidP="000331E3">
      <w:pPr>
        <w:outlineLvl w:val="0"/>
      </w:pPr>
      <w:r w:rsidRPr="008F4770">
        <w:t>- наличие сервисного центра с указанием адреса и наименования обязательно;</w:t>
      </w:r>
    </w:p>
    <w:p w:rsidR="000331E3" w:rsidRPr="008F4770" w:rsidRDefault="000331E3" w:rsidP="000331E3">
      <w:pPr>
        <w:outlineLvl w:val="0"/>
      </w:pPr>
      <w:r w:rsidRPr="008F4770">
        <w:t>- гарантия распространяется  на продукцию в целом, включая составные части и комплектующие изделия;</w:t>
      </w:r>
    </w:p>
    <w:p w:rsidR="000331E3" w:rsidRPr="008F4770" w:rsidRDefault="000331E3" w:rsidP="000331E3">
      <w:pPr>
        <w:outlineLvl w:val="0"/>
      </w:pPr>
      <w:r w:rsidRPr="008F4770">
        <w:t>- гарантийные обязательства на продукцию в целом, включая составные части и комплектующ</w:t>
      </w:r>
      <w:r w:rsidR="008F4770">
        <w:t>ие изделия, несет производитель;</w:t>
      </w:r>
    </w:p>
    <w:p w:rsidR="000331E3" w:rsidRPr="008F4770" w:rsidRDefault="000331E3" w:rsidP="000331E3">
      <w:pPr>
        <w:outlineLvl w:val="0"/>
      </w:pPr>
      <w:r w:rsidRPr="008F4770">
        <w:t>- срок устранения выявленных недостатков и неисправностей поставленного товара не должен превышать 3-х недель (21 день) с момента предоставления рекламации</w:t>
      </w:r>
      <w:proofErr w:type="gramStart"/>
      <w:r w:rsidRPr="008F4770">
        <w:t>.</w:t>
      </w:r>
      <w:r w:rsidR="009602F5">
        <w:t>».</w:t>
      </w:r>
      <w:proofErr w:type="gramEnd"/>
    </w:p>
    <w:p w:rsidR="000719C3" w:rsidRDefault="001F132C" w:rsidP="001F132C">
      <w:pPr>
        <w:outlineLvl w:val="0"/>
      </w:pPr>
      <w:r>
        <w:t>3</w:t>
      </w:r>
      <w:r>
        <w:t xml:space="preserve">. </w:t>
      </w:r>
      <w:r w:rsidR="000719C3">
        <w:t xml:space="preserve">Исключить из технического задания после слов «сертификат соответствия» слово «ГОСТ </w:t>
      </w:r>
      <w:proofErr w:type="gramStart"/>
      <w:r w:rsidR="000719C3">
        <w:t>Р</w:t>
      </w:r>
      <w:proofErr w:type="gramEnd"/>
      <w:r w:rsidR="000719C3">
        <w:t>» по всему тексту технического задания.</w:t>
      </w:r>
    </w:p>
    <w:p w:rsidR="000331E3" w:rsidRDefault="000719C3" w:rsidP="00AC6620">
      <w:pPr>
        <w:outlineLvl w:val="0"/>
      </w:pPr>
      <w:r>
        <w:t xml:space="preserve">4. </w:t>
      </w:r>
      <w:r w:rsidR="001F132C" w:rsidRPr="000331E3">
        <w:t xml:space="preserve">Дополнить </w:t>
      </w:r>
      <w:r w:rsidR="001F132C">
        <w:t>приложение</w:t>
      </w:r>
      <w:r w:rsidR="00CD37A7">
        <w:t>м</w:t>
      </w:r>
      <w:r w:rsidR="001F132C">
        <w:t xml:space="preserve"> 3 к заявке на участие в запросе предложений</w:t>
      </w:r>
      <w:r w:rsidR="001F132C">
        <w:t xml:space="preserve"> документации</w:t>
      </w:r>
      <w:r w:rsidR="001F132C">
        <w:t>, согласно Приложению 1 к изменениям.</w:t>
      </w:r>
    </w:p>
    <w:p w:rsidR="000331E3" w:rsidRDefault="000331E3" w:rsidP="001F132C">
      <w:pPr>
        <w:ind w:firstLine="0"/>
        <w:jc w:val="left"/>
      </w:pPr>
    </w:p>
    <w:p w:rsidR="003F46E4" w:rsidRPr="00DF5355" w:rsidRDefault="003F46E4" w:rsidP="003F46E4">
      <w:pPr>
        <w:ind w:left="5670" w:firstLine="0"/>
        <w:jc w:val="left"/>
      </w:pPr>
      <w:r>
        <w:lastRenderedPageBreak/>
        <w:t>Приложение 1 к изменениям</w:t>
      </w:r>
      <w:r w:rsidRPr="00DF5355">
        <w:t xml:space="preserve"> </w:t>
      </w:r>
    </w:p>
    <w:p w:rsidR="003F46E4" w:rsidRDefault="003F46E4" w:rsidP="003F46E4">
      <w:pPr>
        <w:ind w:left="5670" w:firstLine="0"/>
        <w:jc w:val="left"/>
      </w:pPr>
    </w:p>
    <w:p w:rsidR="003F46E4" w:rsidRPr="00DF5355" w:rsidRDefault="003F46E4" w:rsidP="003F46E4">
      <w:pPr>
        <w:ind w:left="5670" w:firstLine="0"/>
        <w:jc w:val="left"/>
      </w:pPr>
      <w:r>
        <w:t>Приложение 3</w:t>
      </w:r>
      <w:r w:rsidRPr="00DF5355">
        <w:t xml:space="preserve"> </w:t>
      </w:r>
    </w:p>
    <w:p w:rsidR="003F46E4" w:rsidRDefault="003F46E4" w:rsidP="003F46E4">
      <w:pPr>
        <w:ind w:left="5670" w:firstLine="0"/>
        <w:jc w:val="left"/>
      </w:pPr>
      <w:r w:rsidRPr="00DF5355">
        <w:t xml:space="preserve">к заявке на участие </w:t>
      </w:r>
    </w:p>
    <w:p w:rsidR="003F46E4" w:rsidRPr="00DF5355" w:rsidRDefault="003F46E4" w:rsidP="003F46E4">
      <w:pPr>
        <w:ind w:left="5670" w:firstLine="0"/>
        <w:jc w:val="left"/>
      </w:pPr>
      <w:r w:rsidRPr="00DF5355">
        <w:t xml:space="preserve">в </w:t>
      </w:r>
      <w:r>
        <w:t>запросе предложений</w:t>
      </w:r>
    </w:p>
    <w:p w:rsidR="003F46E4" w:rsidRPr="00DF5355" w:rsidRDefault="003F46E4" w:rsidP="003F46E4">
      <w:pPr>
        <w:ind w:left="5670" w:firstLine="0"/>
        <w:jc w:val="center"/>
      </w:pPr>
    </w:p>
    <w:p w:rsidR="003F46E4" w:rsidRPr="00DF5355" w:rsidRDefault="003F46E4" w:rsidP="003F46E4">
      <w:pPr>
        <w:pBdr>
          <w:top w:val="single" w:sz="4" w:space="1" w:color="auto"/>
        </w:pBdr>
        <w:ind w:left="5670" w:firstLine="0"/>
        <w:jc w:val="center"/>
      </w:pPr>
      <w:r w:rsidRPr="00DF5355">
        <w:rPr>
          <w:i/>
          <w:iCs/>
          <w:sz w:val="20"/>
          <w:szCs w:val="20"/>
        </w:rPr>
        <w:t xml:space="preserve">наименование участника </w:t>
      </w:r>
      <w:r>
        <w:rPr>
          <w:i/>
          <w:iCs/>
          <w:sz w:val="20"/>
          <w:szCs w:val="20"/>
        </w:rPr>
        <w:t>закупки</w:t>
      </w:r>
    </w:p>
    <w:p w:rsidR="003F46E4" w:rsidRPr="00DF5355" w:rsidRDefault="003F46E4" w:rsidP="003F46E4">
      <w:pPr>
        <w:ind w:firstLine="0"/>
        <w:jc w:val="right"/>
        <w:rPr>
          <w:b/>
          <w:bCs/>
          <w:sz w:val="28"/>
          <w:szCs w:val="28"/>
        </w:rPr>
      </w:pPr>
    </w:p>
    <w:p w:rsidR="003F46E4" w:rsidRPr="00DF5355" w:rsidRDefault="003F46E4" w:rsidP="003F46E4">
      <w:pPr>
        <w:pStyle w:val="a3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F46E4" w:rsidRPr="00DF5355" w:rsidRDefault="003F46E4" w:rsidP="003F46E4">
      <w:pPr>
        <w:ind w:left="-108" w:right="-108" w:firstLine="108"/>
        <w:jc w:val="center"/>
        <w:rPr>
          <w:b/>
          <w:bCs/>
          <w:sz w:val="28"/>
          <w:szCs w:val="28"/>
        </w:rPr>
      </w:pPr>
      <w:r w:rsidRPr="00DF5355">
        <w:rPr>
          <w:b/>
          <w:bCs/>
          <w:sz w:val="28"/>
          <w:szCs w:val="28"/>
        </w:rPr>
        <w:t xml:space="preserve">Сведения о качестве </w:t>
      </w:r>
      <w:r>
        <w:rPr>
          <w:b/>
          <w:bCs/>
          <w:sz w:val="28"/>
          <w:szCs w:val="28"/>
        </w:rPr>
        <w:t xml:space="preserve">товаров, </w:t>
      </w:r>
      <w:r w:rsidRPr="00DF5355">
        <w:rPr>
          <w:b/>
          <w:bCs/>
          <w:color w:val="000000"/>
          <w:sz w:val="28"/>
          <w:szCs w:val="28"/>
        </w:rPr>
        <w:t>работ</w:t>
      </w:r>
      <w:r>
        <w:rPr>
          <w:b/>
          <w:bCs/>
          <w:color w:val="000000"/>
          <w:sz w:val="28"/>
          <w:szCs w:val="28"/>
        </w:rPr>
        <w:t>, оказания услуг</w:t>
      </w:r>
      <w:r w:rsidRPr="00DF5355">
        <w:rPr>
          <w:b/>
          <w:bCs/>
          <w:color w:val="000000"/>
          <w:sz w:val="28"/>
          <w:szCs w:val="28"/>
        </w:rPr>
        <w:t xml:space="preserve"> </w:t>
      </w:r>
    </w:p>
    <w:p w:rsidR="003F46E4" w:rsidRPr="00DF5355" w:rsidRDefault="003F46E4" w:rsidP="003F46E4">
      <w:pPr>
        <w:ind w:firstLine="0"/>
        <w:jc w:val="center"/>
        <w:rPr>
          <w:b/>
          <w:bCs/>
        </w:rPr>
      </w:pPr>
    </w:p>
    <w:p w:rsidR="003F46E4" w:rsidRPr="00DF5355" w:rsidRDefault="003F46E4" w:rsidP="003F46E4">
      <w:pPr>
        <w:jc w:val="center"/>
      </w:pPr>
    </w:p>
    <w:p w:rsidR="003F46E4" w:rsidRPr="00DF5355" w:rsidRDefault="003F46E4" w:rsidP="003F46E4">
      <w:r w:rsidRPr="00DF5355">
        <w:t xml:space="preserve">Участник </w:t>
      </w:r>
      <w:r>
        <w:t>закупки</w:t>
      </w:r>
      <w:r w:rsidRPr="00DF5355">
        <w:t xml:space="preserve"> представляет описание подлежащих </w:t>
      </w:r>
      <w:r>
        <w:t xml:space="preserve">поставки товаров, </w:t>
      </w:r>
      <w:r w:rsidRPr="00DF5355">
        <w:t>выполнению работ</w:t>
      </w:r>
      <w:r>
        <w:t>, оказанию услуг</w:t>
      </w:r>
      <w:r w:rsidRPr="00DF5355">
        <w:t xml:space="preserve"> и сведения, характеризующие качество подлежащих </w:t>
      </w:r>
      <w:r>
        <w:t xml:space="preserve">поставке товаров, </w:t>
      </w:r>
      <w:r w:rsidRPr="00DF5355">
        <w:t>выполнению работ</w:t>
      </w:r>
      <w:r>
        <w:t xml:space="preserve"> оказанию услуг</w:t>
      </w:r>
      <w:r w:rsidRPr="00DF5355">
        <w:t>.</w:t>
      </w:r>
    </w:p>
    <w:p w:rsidR="003F46E4" w:rsidRPr="00DF5355" w:rsidRDefault="003F46E4" w:rsidP="003F46E4">
      <w:pPr>
        <w:ind w:firstLine="0"/>
        <w:jc w:val="center"/>
        <w:rPr>
          <w:b/>
          <w:bCs/>
        </w:rPr>
      </w:pPr>
    </w:p>
    <w:p w:rsidR="003F46E4" w:rsidRPr="00DF5355" w:rsidRDefault="003F46E4" w:rsidP="003F46E4">
      <w:pPr>
        <w:ind w:firstLine="0"/>
        <w:jc w:val="left"/>
        <w:rPr>
          <w:b/>
          <w:bCs/>
        </w:rPr>
      </w:pPr>
    </w:p>
    <w:tbl>
      <w:tblPr>
        <w:tblW w:w="97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67"/>
        <w:gridCol w:w="6610"/>
      </w:tblGrid>
      <w:tr w:rsidR="003F46E4" w:rsidRPr="00DF5355" w:rsidTr="003B2645">
        <w:tc>
          <w:tcPr>
            <w:tcW w:w="3167" w:type="dxa"/>
            <w:vAlign w:val="center"/>
          </w:tcPr>
          <w:p w:rsidR="003F46E4" w:rsidRPr="00DF5355" w:rsidRDefault="003F46E4" w:rsidP="003B264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F5355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закупки</w:t>
            </w:r>
          </w:p>
        </w:tc>
        <w:tc>
          <w:tcPr>
            <w:tcW w:w="6610" w:type="dxa"/>
            <w:vAlign w:val="center"/>
          </w:tcPr>
          <w:p w:rsidR="003F46E4" w:rsidRPr="00DF5355" w:rsidRDefault="003F46E4" w:rsidP="003B264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F5355">
              <w:rPr>
                <w:sz w:val="20"/>
                <w:szCs w:val="20"/>
              </w:rPr>
              <w:t xml:space="preserve">Сведения участника </w:t>
            </w:r>
            <w:r>
              <w:rPr>
                <w:sz w:val="20"/>
                <w:szCs w:val="20"/>
              </w:rPr>
              <w:t>закупки</w:t>
            </w:r>
          </w:p>
        </w:tc>
      </w:tr>
      <w:tr w:rsidR="003F46E4" w:rsidRPr="00DF5355" w:rsidTr="003B2645">
        <w:tc>
          <w:tcPr>
            <w:tcW w:w="3167" w:type="dxa"/>
          </w:tcPr>
          <w:p w:rsidR="003F46E4" w:rsidRPr="00DF5355" w:rsidRDefault="003F46E4" w:rsidP="003B26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610" w:type="dxa"/>
          </w:tcPr>
          <w:p w:rsidR="003F46E4" w:rsidRPr="00DF5355" w:rsidRDefault="003F46E4" w:rsidP="003B26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</w:p>
        </w:tc>
      </w:tr>
      <w:tr w:rsidR="003F46E4" w:rsidRPr="00DF5355" w:rsidTr="003B2645">
        <w:tc>
          <w:tcPr>
            <w:tcW w:w="3167" w:type="dxa"/>
          </w:tcPr>
          <w:p w:rsidR="003F46E4" w:rsidRPr="00DF5355" w:rsidRDefault="003F46E4" w:rsidP="003B26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610" w:type="dxa"/>
          </w:tcPr>
          <w:p w:rsidR="003F46E4" w:rsidRPr="00DF5355" w:rsidRDefault="003F46E4" w:rsidP="003B26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</w:p>
        </w:tc>
      </w:tr>
      <w:tr w:rsidR="003F46E4" w:rsidRPr="00DF5355" w:rsidTr="003B2645">
        <w:tc>
          <w:tcPr>
            <w:tcW w:w="3167" w:type="dxa"/>
          </w:tcPr>
          <w:p w:rsidR="003F46E4" w:rsidRPr="00DF5355" w:rsidRDefault="003F46E4" w:rsidP="003B26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610" w:type="dxa"/>
          </w:tcPr>
          <w:p w:rsidR="003F46E4" w:rsidRPr="00DF5355" w:rsidRDefault="003F46E4" w:rsidP="003B26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</w:p>
        </w:tc>
      </w:tr>
    </w:tbl>
    <w:p w:rsidR="003F46E4" w:rsidRPr="00DF5355" w:rsidRDefault="003F46E4" w:rsidP="003F46E4">
      <w:pPr>
        <w:ind w:firstLine="0"/>
        <w:jc w:val="left"/>
        <w:rPr>
          <w:b/>
          <w:bCs/>
        </w:rPr>
      </w:pPr>
    </w:p>
    <w:p w:rsidR="001C53BB" w:rsidRPr="001F132C" w:rsidRDefault="001C53BB" w:rsidP="001C53BB">
      <w:pPr>
        <w:outlineLvl w:val="0"/>
        <w:rPr>
          <w:b/>
          <w:bCs/>
        </w:rPr>
      </w:pPr>
      <w:r w:rsidRPr="001F132C">
        <w:rPr>
          <w:b/>
          <w:bCs/>
        </w:rPr>
        <w:t xml:space="preserve">Гарантии качества товара: </w:t>
      </w:r>
    </w:p>
    <w:p w:rsidR="003F46E4" w:rsidRPr="00DF5355" w:rsidRDefault="003F46E4" w:rsidP="003F46E4">
      <w:pPr>
        <w:pStyle w:val="2"/>
        <w:widowControl w:val="0"/>
        <w:spacing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3F46E4" w:rsidRPr="00DF5355" w:rsidRDefault="003F46E4" w:rsidP="003F46E4"/>
    <w:p w:rsidR="003F46E4" w:rsidRPr="00DF5355" w:rsidRDefault="003F46E4" w:rsidP="003F46E4">
      <w:pPr>
        <w:rPr>
          <w:i/>
          <w:iCs/>
        </w:rPr>
      </w:pPr>
      <w:r w:rsidRPr="00DF5355">
        <w:rPr>
          <w:i/>
          <w:iCs/>
          <w:u w:val="single"/>
        </w:rPr>
        <w:t>Примечание</w:t>
      </w:r>
      <w:r w:rsidRPr="00DF5355">
        <w:rPr>
          <w:i/>
          <w:iCs/>
        </w:rPr>
        <w:t xml:space="preserve">: </w:t>
      </w:r>
    </w:p>
    <w:p w:rsidR="003F46E4" w:rsidRPr="00DF5355" w:rsidRDefault="003F46E4" w:rsidP="003F46E4">
      <w:pPr>
        <w:rPr>
          <w:i/>
          <w:iCs/>
        </w:rPr>
      </w:pPr>
      <w:r w:rsidRPr="00DF5355">
        <w:rPr>
          <w:i/>
          <w:iCs/>
        </w:rPr>
        <w:t xml:space="preserve">Участник </w:t>
      </w:r>
      <w:r>
        <w:rPr>
          <w:i/>
          <w:iCs/>
        </w:rPr>
        <w:t>закупки</w:t>
      </w:r>
      <w:r w:rsidRPr="00DF5355">
        <w:rPr>
          <w:i/>
          <w:iCs/>
        </w:rPr>
        <w:t xml:space="preserve"> по своему усмотрению, в подтверждение данных, представленных в настоящей форме, может представить любую дополнительную информацию (в том числе документы), подтверждающую качество подлежащих </w:t>
      </w:r>
      <w:r>
        <w:rPr>
          <w:i/>
          <w:iCs/>
        </w:rPr>
        <w:t xml:space="preserve">поставке товаров, </w:t>
      </w:r>
      <w:r w:rsidRPr="00DF5355">
        <w:rPr>
          <w:i/>
          <w:iCs/>
        </w:rPr>
        <w:t>выполнению работ</w:t>
      </w:r>
      <w:r>
        <w:rPr>
          <w:i/>
          <w:iCs/>
        </w:rPr>
        <w:t>, оказанию услуг</w:t>
      </w:r>
      <w:r w:rsidRPr="00DF5355">
        <w:rPr>
          <w:i/>
          <w:iCs/>
        </w:rPr>
        <w:t xml:space="preserve">. </w:t>
      </w:r>
    </w:p>
    <w:p w:rsidR="003F46E4" w:rsidRPr="00DF5355" w:rsidRDefault="003F46E4" w:rsidP="003F46E4">
      <w:pPr>
        <w:ind w:firstLine="0"/>
      </w:pPr>
    </w:p>
    <w:p w:rsidR="003F46E4" w:rsidRPr="00724D8F" w:rsidRDefault="003F46E4" w:rsidP="003F46E4">
      <w:pPr>
        <w:ind w:firstLine="0"/>
      </w:pPr>
      <w:r w:rsidRPr="00724D8F">
        <w:t>Руководитель организации _____________________   ___________________</w:t>
      </w:r>
    </w:p>
    <w:p w:rsidR="003F46E4" w:rsidRPr="00724D8F" w:rsidRDefault="003F46E4" w:rsidP="003F46E4">
      <w:pPr>
        <w:ind w:firstLine="0"/>
        <w:rPr>
          <w:vertAlign w:val="superscript"/>
        </w:rPr>
      </w:pPr>
      <w:r w:rsidRPr="00724D8F">
        <w:rPr>
          <w:vertAlign w:val="superscript"/>
        </w:rPr>
        <w:t xml:space="preserve">    </w:t>
      </w:r>
      <w:r>
        <w:rPr>
          <w:vertAlign w:val="superscript"/>
        </w:rPr>
        <w:t xml:space="preserve">                                                                          </w:t>
      </w:r>
      <w:r w:rsidRPr="00724D8F">
        <w:rPr>
          <w:vertAlign w:val="superscript"/>
        </w:rPr>
        <w:t xml:space="preserve">      (подпись)                                                  (Фамилия И. О.)</w:t>
      </w:r>
    </w:p>
    <w:p w:rsidR="003F46E4" w:rsidRPr="00724D8F" w:rsidRDefault="003F46E4" w:rsidP="003F46E4">
      <w:pPr>
        <w:ind w:firstLine="0"/>
        <w:rPr>
          <w:b/>
          <w:bCs/>
        </w:rPr>
      </w:pPr>
      <w:r w:rsidRPr="00724D8F">
        <w:t>МП</w:t>
      </w:r>
    </w:p>
    <w:p w:rsidR="003E1D8F" w:rsidRDefault="003E1D8F"/>
    <w:sectPr w:rsidR="003E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17FDD"/>
    <w:multiLevelType w:val="hybridMultilevel"/>
    <w:tmpl w:val="BB181D6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B347C9"/>
    <w:multiLevelType w:val="hybridMultilevel"/>
    <w:tmpl w:val="D0889404"/>
    <w:lvl w:ilvl="0" w:tplc="4250609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6A"/>
    <w:rsid w:val="000331E3"/>
    <w:rsid w:val="000719C3"/>
    <w:rsid w:val="001C53BB"/>
    <w:rsid w:val="001F132C"/>
    <w:rsid w:val="002556A7"/>
    <w:rsid w:val="003E1D8F"/>
    <w:rsid w:val="003F46E4"/>
    <w:rsid w:val="00520108"/>
    <w:rsid w:val="0058056A"/>
    <w:rsid w:val="006228ED"/>
    <w:rsid w:val="008F4770"/>
    <w:rsid w:val="009602F5"/>
    <w:rsid w:val="00A43FAB"/>
    <w:rsid w:val="00AC6620"/>
    <w:rsid w:val="00C85E11"/>
    <w:rsid w:val="00C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E4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2,Знак2 Знак,Знак2 Знак Знак,Знак2 Знак Знак Знак,Знак2 З,Знак2 Знак Знак Знак Знак Знак Знак Знак Знак Знак Зн,Знак2 Знак Знак Знак Знак Знак Знак,Знак2 Знак Знак Знак Знак Знак"/>
    <w:basedOn w:val="a"/>
    <w:link w:val="a4"/>
    <w:rsid w:val="003F46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Знак2 Знак1,Знак2 Знак Знак1,Знак2 Знак Знак Знак1,Знак2 Знак Знак Знак Знак,Знак2 З Знак,Знак2 Знак Знак Знак Знак Знак Знак Знак Знак Знак Зн Знак,Знак2 Знак Знак Знак Знак Знак Знак Знак"/>
    <w:basedOn w:val="a0"/>
    <w:link w:val="a3"/>
    <w:rsid w:val="003F46E4"/>
    <w:rPr>
      <w:rFonts w:ascii="Arial" w:eastAsia="MS Mincho" w:hAnsi="Arial" w:cs="Arial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F46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F46E4"/>
    <w:rPr>
      <w:rFonts w:ascii="Times New Roman" w:eastAsia="MS Mincho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31E3"/>
    <w:pPr>
      <w:ind w:left="720"/>
      <w:contextualSpacing/>
    </w:pPr>
  </w:style>
  <w:style w:type="paragraph" w:customStyle="1" w:styleId="ListParagraph">
    <w:name w:val="List Paragraph"/>
    <w:basedOn w:val="a"/>
    <w:rsid w:val="000331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E4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2,Знак2 Знак,Знак2 Знак Знак,Знак2 Знак Знак Знак,Знак2 З,Знак2 Знак Знак Знак Знак Знак Знак Знак Знак Знак Зн,Знак2 Знак Знак Знак Знак Знак Знак,Знак2 Знак Знак Знак Знак Знак"/>
    <w:basedOn w:val="a"/>
    <w:link w:val="a4"/>
    <w:rsid w:val="003F46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Знак2 Знак1,Знак2 Знак Знак1,Знак2 Знак Знак Знак1,Знак2 Знак Знак Знак Знак,Знак2 З Знак,Знак2 Знак Знак Знак Знак Знак Знак Знак Знак Знак Зн Знак,Знак2 Знак Знак Знак Знак Знак Знак Знак"/>
    <w:basedOn w:val="a0"/>
    <w:link w:val="a3"/>
    <w:rsid w:val="003F46E4"/>
    <w:rPr>
      <w:rFonts w:ascii="Arial" w:eastAsia="MS Mincho" w:hAnsi="Arial" w:cs="Arial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F46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F46E4"/>
    <w:rPr>
      <w:rFonts w:ascii="Times New Roman" w:eastAsia="MS Mincho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31E3"/>
    <w:pPr>
      <w:ind w:left="720"/>
      <w:contextualSpacing/>
    </w:pPr>
  </w:style>
  <w:style w:type="paragraph" w:customStyle="1" w:styleId="ListParagraph">
    <w:name w:val="List Paragraph"/>
    <w:basedOn w:val="a"/>
    <w:rsid w:val="000331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Логачева </dc:creator>
  <cp:keywords/>
  <dc:description/>
  <cp:lastModifiedBy>Юлия Леонидовна Логачева </cp:lastModifiedBy>
  <cp:revision>14</cp:revision>
  <cp:lastPrinted>2013-02-01T06:42:00Z</cp:lastPrinted>
  <dcterms:created xsi:type="dcterms:W3CDTF">2013-02-01T06:12:00Z</dcterms:created>
  <dcterms:modified xsi:type="dcterms:W3CDTF">2013-02-01T06:53:00Z</dcterms:modified>
</cp:coreProperties>
</file>